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32"/>
        <w:tblW w:w="11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767"/>
        <w:gridCol w:w="30"/>
        <w:gridCol w:w="3570"/>
      </w:tblGrid>
      <w:tr w:rsidR="00501E87" w:rsidTr="003C1365">
        <w:trPr>
          <w:trHeight w:hRule="exact" w:val="14891"/>
        </w:trPr>
        <w:tc>
          <w:tcPr>
            <w:tcW w:w="7767" w:type="dxa"/>
          </w:tcPr>
          <w:tbl>
            <w:tblPr>
              <w:tblW w:w="456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сновного содержимого рекламной листовки"/>
            </w:tblPr>
            <w:tblGrid>
              <w:gridCol w:w="7088"/>
            </w:tblGrid>
            <w:tr w:rsidR="00501E87" w:rsidTr="003C1365">
              <w:trPr>
                <w:cantSplit/>
                <w:trHeight w:hRule="exact" w:val="5387"/>
              </w:trPr>
              <w:tc>
                <w:tcPr>
                  <w:tcW w:w="7088" w:type="dxa"/>
                </w:tcPr>
                <w:p w:rsidR="00501E87" w:rsidRDefault="00324267" w:rsidP="000C71BD">
                  <w:pPr>
                    <w:framePr w:hSpace="180" w:wrap="around" w:hAnchor="margin" w:y="532"/>
                  </w:pPr>
                  <w:r>
                    <w:rPr>
                      <w:noProof/>
                    </w:rPr>
                    <w:t xml:space="preserve"> </w:t>
                  </w:r>
                  <w:r w:rsidR="000C71BD">
                    <w:rPr>
                      <w:noProof/>
                    </w:rPr>
                    <w:drawing>
                      <wp:inline distT="0" distB="0" distL="0" distR="0">
                        <wp:extent cx="4499759" cy="3101009"/>
                        <wp:effectExtent l="0" t="0" r="0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4496" cy="3118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E87" w:rsidTr="003C1365">
              <w:trPr>
                <w:trHeight w:hRule="exact" w:val="10630"/>
              </w:trPr>
              <w:tc>
                <w:tcPr>
                  <w:tcW w:w="7088" w:type="dxa"/>
                </w:tcPr>
                <w:p w:rsidR="000C71BD" w:rsidRPr="000C71BD" w:rsidRDefault="00324267" w:rsidP="00324267">
                  <w:pPr>
                    <w:framePr w:hSpace="180" w:wrap="around" w:hAnchor="margin" w:y="532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0C71BD"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КГЛ - острое инфекционное заболевание человека, передающееся через   укусы клещей.</w:t>
                  </w:r>
                </w:p>
                <w:p w:rsidR="000C71BD" w:rsidRPr="000C71BD" w:rsidRDefault="00324267" w:rsidP="007B13C3">
                  <w:pPr>
                    <w:framePr w:hSpace="180" w:wrap="around" w:hAnchor="margin" w:y="532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u w:val="single"/>
                      <w:lang w:eastAsia="ru-RU"/>
                    </w:rPr>
                  </w:pPr>
                  <w:r w:rsidRPr="0032426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0C71BD" w:rsidRPr="00FC604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u w:val="single"/>
                      <w:lang w:eastAsia="ru-RU"/>
                    </w:rPr>
                    <w:t>Первые признаки заболевания:</w:t>
                  </w:r>
                  <w:r w:rsidR="000C71BD"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 xml:space="preserve"> озноб, жар, повышение температуры до 39-41°С, сильная головная боль, боли в пояснице, суставах, мышцах, ломота во всем теле, нередко тошнота, общая слабость. </w:t>
                  </w:r>
                  <w:r w:rsidR="000C71BD"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br/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C71BD"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Через 2-4 дня температура может снизиться, но состояние остается без улучшения. Понижение температуры является предвестником возможного наступления у заболевших кровотечения из различных органов. </w:t>
                  </w:r>
                  <w:r w:rsidR="000C71BD"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br/>
                    <w:t>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0C71BD"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 </w:t>
                  </w:r>
                  <w:r w:rsidR="000C71BD" w:rsidRPr="00FC604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u w:val="single"/>
                      <w:lang w:eastAsia="ru-RU"/>
                    </w:rPr>
                    <w:t>Человек может заразиться вирусом КГЛ:</w:t>
                  </w:r>
                </w:p>
                <w:p w:rsidR="000C71BD" w:rsidRPr="000C71BD" w:rsidRDefault="000C71BD" w:rsidP="007B13C3">
                  <w:pPr>
                    <w:framePr w:hSpace="180" w:wrap="around" w:hAnchor="margin" w:y="532"/>
                    <w:numPr>
                      <w:ilvl w:val="0"/>
                      <w:numId w:val="1"/>
                    </w:numPr>
                    <w:spacing w:before="48" w:after="48" w:line="240" w:lineRule="atLeast"/>
                    <w:ind w:left="48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при укусах зараженными клещами;</w:t>
                  </w:r>
                </w:p>
                <w:p w:rsidR="000C71BD" w:rsidRPr="000C71BD" w:rsidRDefault="000C71BD" w:rsidP="007B13C3">
                  <w:pPr>
                    <w:framePr w:hSpace="180" w:wrap="around" w:hAnchor="margin" w:y="532"/>
                    <w:numPr>
                      <w:ilvl w:val="0"/>
                      <w:numId w:val="1"/>
                    </w:numPr>
                    <w:spacing w:before="48" w:after="48" w:line="240" w:lineRule="atLeast"/>
                    <w:ind w:left="48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при раздавливании клещей и попадании содержимого на ранки, ссадины, слизистые рта, глаз и др.;</w:t>
                  </w:r>
                </w:p>
                <w:p w:rsidR="000C71BD" w:rsidRPr="000C71BD" w:rsidRDefault="000C71BD" w:rsidP="007B13C3">
                  <w:pPr>
                    <w:framePr w:hSpace="180" w:wrap="around" w:hAnchor="margin" w:y="532"/>
                    <w:numPr>
                      <w:ilvl w:val="0"/>
                      <w:numId w:val="1"/>
                    </w:numPr>
                    <w:spacing w:before="48" w:after="48" w:line="240" w:lineRule="atLeast"/>
                    <w:ind w:left="48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при стрижке овец, забое животных и снятии шкур, в т. ч. зайцев;</w:t>
                  </w:r>
                </w:p>
                <w:p w:rsidR="000C71BD" w:rsidRPr="00B5748B" w:rsidRDefault="000C71BD" w:rsidP="007B13C3">
                  <w:pPr>
                    <w:framePr w:hSpace="180" w:wrap="around" w:hAnchor="margin" w:y="532"/>
                    <w:numPr>
                      <w:ilvl w:val="0"/>
                      <w:numId w:val="1"/>
                    </w:numPr>
                    <w:spacing w:before="48" w:after="48" w:line="240" w:lineRule="atLeast"/>
                    <w:ind w:left="48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0C71B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при проведении медицинских процедур (контакте с кровью больных)</w:t>
                  </w:r>
                </w:p>
                <w:p w:rsidR="00B5748B" w:rsidRPr="000C71BD" w:rsidRDefault="00B5748B" w:rsidP="00B5748B">
                  <w:pPr>
                    <w:framePr w:hSpace="180" w:wrap="around" w:hAnchor="margin" w:y="532"/>
                    <w:spacing w:before="48" w:after="48" w:line="240" w:lineRule="atLeast"/>
                    <w:ind w:left="48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:rsidR="000C71BD" w:rsidRPr="00B5748B" w:rsidRDefault="000C71BD" w:rsidP="00B5748B">
                  <w:pPr>
                    <w:pStyle w:val="a6"/>
                    <w:framePr w:hSpace="180" w:wrap="around" w:hAnchor="margin" w:y="532"/>
                    <w:jc w:val="center"/>
                    <w:rPr>
                      <w:rStyle w:val="af0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0C71BD">
                    <w:rPr>
                      <w:rFonts w:ascii="Times New Roman" w:eastAsia="Times New Roman" w:hAnsi="Times New Roman" w:cs="Times New Roman"/>
                      <w:b/>
                      <w:bCs/>
                      <w:caps w:val="0"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Активность клещей наблюдается с апреля по ноябрь, максимально - в апреле-июле.</w:t>
                  </w:r>
                  <w:r w:rsidRPr="000C71BD">
                    <w:rPr>
                      <w:color w:val="auto"/>
                      <w:sz w:val="28"/>
                      <w:szCs w:val="28"/>
                    </w:rPr>
                    <w:br/>
                  </w:r>
                </w:p>
                <w:p w:rsidR="00501E87" w:rsidRPr="00FC604B" w:rsidRDefault="000C71BD" w:rsidP="000C71BD">
                  <w:pPr>
                    <w:framePr w:hSpace="180" w:wrap="around" w:hAnchor="margin" w:y="532"/>
                    <w:jc w:val="center"/>
                    <w:rPr>
                      <w:u w:val="single"/>
                    </w:rPr>
                  </w:pPr>
                  <w:r w:rsidRPr="00FC604B">
                    <w:rPr>
                      <w:rStyle w:val="af0"/>
                      <w:color w:val="auto"/>
                      <w:u w:val="single"/>
                    </w:rPr>
                    <w:t>ПРИ ОБНАРУЖЕНИИ ПРИСОСАВШИХСЯ К ТЕЛУ КЛЕЩЕЙ НЕОБХОДИМО НЕМЕДЛЕННО ОБРАТИТЬСЯ В МЕДИЦИНСКОЕ УЧРЕЖДЕНИЕ</w:t>
                  </w:r>
                  <w:r w:rsidRPr="00FC604B">
                    <w:rPr>
                      <w:rStyle w:val="af0"/>
                      <w:color w:val="auto"/>
                      <w:u w:val="single"/>
                    </w:rPr>
                    <w:t xml:space="preserve"> !!!</w:t>
                  </w:r>
                </w:p>
              </w:tc>
            </w:tr>
          </w:tbl>
          <w:p w:rsidR="00501E87" w:rsidRDefault="00501E87" w:rsidP="000C71BD"/>
        </w:tc>
        <w:tc>
          <w:tcPr>
            <w:tcW w:w="30" w:type="dxa"/>
          </w:tcPr>
          <w:p w:rsidR="00501E87" w:rsidRDefault="00501E87" w:rsidP="000C71BD"/>
        </w:tc>
        <w:tc>
          <w:tcPr>
            <w:tcW w:w="3570" w:type="dxa"/>
          </w:tcPr>
          <w:tbl>
            <w:tblPr>
              <w:tblW w:w="3559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559"/>
            </w:tblGrid>
            <w:tr w:rsidR="00501E87" w:rsidTr="007B13C3">
              <w:trPr>
                <w:trHeight w:hRule="exact" w:val="10954"/>
              </w:trPr>
              <w:tc>
                <w:tcPr>
                  <w:tcW w:w="3559" w:type="dxa"/>
                  <w:shd w:val="clear" w:color="auto" w:fill="97C83C" w:themeFill="accent2"/>
                  <w:vAlign w:val="center"/>
                </w:tcPr>
                <w:p w:rsidR="00501E87" w:rsidRPr="007B13C3" w:rsidRDefault="000C71BD" w:rsidP="007B13C3">
                  <w:pPr>
                    <w:pStyle w:val="4"/>
                    <w:framePr w:hSpace="180" w:wrap="around" w:hAnchor="margin" w:y="532"/>
                    <w:rPr>
                      <w:sz w:val="26"/>
                      <w:szCs w:val="26"/>
                    </w:rPr>
                  </w:pPr>
                  <w:r w:rsidRPr="007B13C3">
                    <w:rPr>
                      <w:sz w:val="26"/>
                      <w:szCs w:val="26"/>
                    </w:rPr>
                    <w:t>Профилактика КГЛ:</w:t>
                  </w:r>
                </w:p>
                <w:p w:rsidR="00501E87" w:rsidRPr="003C1365" w:rsidRDefault="00501E87" w:rsidP="007B13C3">
                  <w:pPr>
                    <w:pStyle w:val="a0"/>
                    <w:framePr w:hSpace="180" w:wrap="around" w:hAnchor="margin" w:y="532"/>
                    <w:spacing w:before="0" w:after="0"/>
                    <w:ind w:left="0" w:right="0"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13C3" w:rsidRDefault="007B13C3" w:rsidP="007B13C3">
                  <w:pPr>
                    <w:framePr w:hSpace="180" w:wrap="around" w:hAnchor="margin" w:y="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при уходе за животными, посещении заклещевленных участков обязательно использовать защитную одежду (сорочка с манжетами на резинке, </w:t>
                  </w:r>
                  <w:r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брюки,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 заправленные в носки, на нижнюю часть брюк и </w:t>
                  </w:r>
                  <w:r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обувь нанести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 отпугивающие клещей средства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;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B13C3" w:rsidRDefault="007B13C3" w:rsidP="007B13C3">
                  <w:pPr>
                    <w:framePr w:hSpace="180" w:wrap="around" w:hAnchor="margin" w:y="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94F5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проводить само- и взаимоосмотры каждые 2 часа, а </w:t>
                  </w:r>
                  <w:r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также заключительный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 осмотр себя и животных (собак) после возвращения с прогулок на природе;</w:t>
                  </w:r>
                </w:p>
                <w:p w:rsidR="007B13C3" w:rsidRDefault="007B13C3" w:rsidP="007B13C3">
                  <w:pPr>
                    <w:framePr w:hSpace="180" w:wrap="around" w:hAnchor="margin" w:y="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94F5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с животных клещей желательно самостоятельно не снимать, при необходимости обращаться к ветеринарным специалистам;</w:t>
                  </w:r>
                </w:p>
                <w:p w:rsidR="007B13C3" w:rsidRDefault="007B13C3" w:rsidP="007B13C3">
                  <w:pPr>
                    <w:framePr w:hSpace="180" w:wrap="around" w:hAnchor="margin" w:y="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94F5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не раздавливать и не бросать на пол клещей, снятых с животных, более безопасно поместить их в баночку с керосином или мыльным раствором;</w:t>
                  </w:r>
                </w:p>
                <w:p w:rsidR="007B13C3" w:rsidRDefault="007B13C3" w:rsidP="007B13C3">
                  <w:pPr>
                    <w:framePr w:hSpace="180" w:wrap="around" w:hAnchor="margin" w:y="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не приносить в жилое помещение полевые цветы, ежей и др.;</w:t>
                  </w:r>
                </w:p>
                <w:p w:rsidR="00501E87" w:rsidRPr="007B13C3" w:rsidRDefault="007B13C3" w:rsidP="007B13C3">
                  <w:pPr>
                    <w:framePr w:hSpace="180" w:wrap="around" w:hAnchor="margin" w:y="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94F5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отдых устраивать на открытых местах и только после контрольного медленного поглаживания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1365" w:rsidRPr="003C1365">
                    <w:rPr>
                      <w:rFonts w:ascii="Times New Roman" w:eastAsia="Times New Roman" w:hAnsi="Times New Roman" w:cs="Times New Roman"/>
                      <w:b/>
                      <w:bCs/>
                      <w:color w:val="294F57"/>
                      <w:sz w:val="20"/>
                      <w:szCs w:val="20"/>
                      <w:lang w:eastAsia="ru-RU"/>
                    </w:rPr>
                    <w:t>растительности полотенцем, при обнаружении клещей, подобрать другое место для отдыха.</w:t>
                  </w:r>
                </w:p>
              </w:tc>
            </w:tr>
            <w:tr w:rsidR="00501E87" w:rsidTr="007B13C3">
              <w:trPr>
                <w:trHeight w:hRule="exact" w:val="143"/>
              </w:trPr>
              <w:tc>
                <w:tcPr>
                  <w:tcW w:w="3559" w:type="dxa"/>
                </w:tcPr>
                <w:p w:rsidR="00501E87" w:rsidRDefault="00501E87" w:rsidP="000C71BD">
                  <w:pPr>
                    <w:framePr w:hSpace="180" w:wrap="around" w:hAnchor="margin" w:y="532"/>
                  </w:pPr>
                </w:p>
              </w:tc>
            </w:tr>
            <w:tr w:rsidR="00501E87" w:rsidTr="007B13C3">
              <w:trPr>
                <w:trHeight w:hRule="exact" w:val="3818"/>
              </w:trPr>
              <w:tc>
                <w:tcPr>
                  <w:tcW w:w="3559" w:type="dxa"/>
                  <w:shd w:val="clear" w:color="auto" w:fill="E03177" w:themeFill="accent1"/>
                  <w:vAlign w:val="center"/>
                </w:tcPr>
                <w:p w:rsidR="00501E87" w:rsidRDefault="000C71BD" w:rsidP="000C71BD">
                  <w:pPr>
                    <w:pStyle w:val="ac"/>
                    <w:framePr w:hSpace="180" w:wrap="around" w:hAnchor="margin" w:y="53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0378" cy="1867535"/>
                        <wp:effectExtent l="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1140" cy="2091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1E87" w:rsidRDefault="00501E87" w:rsidP="000C71BD"/>
        </w:tc>
      </w:tr>
    </w:tbl>
    <w:p w:rsidR="00501E87" w:rsidRPr="000C71BD" w:rsidRDefault="000C71BD" w:rsidP="000C71B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71BD">
        <w:rPr>
          <w:rFonts w:ascii="Times New Roman" w:hAnsi="Times New Roman" w:cs="Times New Roman"/>
          <w:b/>
          <w:sz w:val="28"/>
          <w:szCs w:val="28"/>
        </w:rPr>
        <w:t>КР</w:t>
      </w:r>
      <w:r w:rsidR="007B13C3">
        <w:rPr>
          <w:rFonts w:ascii="Times New Roman" w:hAnsi="Times New Roman" w:cs="Times New Roman"/>
          <w:b/>
          <w:sz w:val="28"/>
          <w:szCs w:val="28"/>
        </w:rPr>
        <w:t>Ы</w:t>
      </w:r>
      <w:r w:rsidRPr="000C71BD">
        <w:rPr>
          <w:rFonts w:ascii="Times New Roman" w:hAnsi="Times New Roman" w:cs="Times New Roman"/>
          <w:b/>
          <w:sz w:val="28"/>
          <w:szCs w:val="28"/>
        </w:rPr>
        <w:t>МСКАЯ ГЕМОРРАГИЧЕСКАЯ ЛИХОРАДКА</w:t>
      </w:r>
    </w:p>
    <w:sectPr w:rsidR="00501E87" w:rsidRPr="000C71BD" w:rsidSect="00B77D8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7B85"/>
    <w:multiLevelType w:val="multilevel"/>
    <w:tmpl w:val="EA9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54870"/>
    <w:multiLevelType w:val="multilevel"/>
    <w:tmpl w:val="5D3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BD"/>
    <w:rsid w:val="000C71BD"/>
    <w:rsid w:val="00324267"/>
    <w:rsid w:val="003C1365"/>
    <w:rsid w:val="00401ED3"/>
    <w:rsid w:val="00501E87"/>
    <w:rsid w:val="007B13C3"/>
    <w:rsid w:val="00904134"/>
    <w:rsid w:val="00B5748B"/>
    <w:rsid w:val="00B77D81"/>
    <w:rsid w:val="00ED3FA1"/>
    <w:rsid w:val="00F01257"/>
    <w:rsid w:val="00FC604B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ECDFC"/>
  <w15:chartTrackingRefBased/>
  <w15:docId w15:val="{8535F4ED-4986-432D-BCB9-98319DD3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Заголовок Знак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Strong"/>
    <w:basedOn w:val="a1"/>
    <w:uiPriority w:val="22"/>
    <w:qFormat/>
    <w:rsid w:val="000C71BD"/>
    <w:rPr>
      <w:b/>
      <w:bCs/>
    </w:rPr>
  </w:style>
  <w:style w:type="paragraph" w:styleId="af1">
    <w:name w:val="List Paragraph"/>
    <w:basedOn w:val="a"/>
    <w:uiPriority w:val="34"/>
    <w:unhideWhenUsed/>
    <w:qFormat/>
    <w:rsid w:val="007B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2012-12-25T21:02:00Z</cp:lastPrinted>
  <dcterms:created xsi:type="dcterms:W3CDTF">2018-04-02T07:08:00Z</dcterms:created>
  <dcterms:modified xsi:type="dcterms:W3CDTF">2018-04-02T07:43:00Z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